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66" w:rsidRPr="00B828B5" w:rsidRDefault="004A4F66" w:rsidP="00400AF7">
      <w:pPr>
        <w:tabs>
          <w:tab w:val="left" w:pos="2745"/>
        </w:tabs>
        <w:jc w:val="center"/>
        <w:rPr>
          <w:rFonts w:ascii="Monotype Corsiva" w:hAnsi="Monotype Corsiva"/>
          <w:b/>
          <w:color w:val="C00000"/>
          <w:sz w:val="36"/>
          <w:szCs w:val="36"/>
          <w:lang w:val="uk-UA"/>
        </w:rPr>
      </w:pPr>
      <w:r w:rsidRPr="00B828B5">
        <w:rPr>
          <w:rFonts w:ascii="Monotype Corsiva" w:hAnsi="Monotype Corsiva"/>
          <w:b/>
          <w:color w:val="C00000"/>
          <w:sz w:val="36"/>
          <w:szCs w:val="36"/>
          <w:lang w:val="uk-UA"/>
        </w:rPr>
        <w:t>Орієнтована ціна за м</w:t>
      </w:r>
      <w:r w:rsidRPr="00B828B5">
        <w:rPr>
          <w:rFonts w:ascii="Monotype Corsiva" w:hAnsi="Monotype Corsiva" w:cs="Times New Roman"/>
          <w:b/>
          <w:color w:val="C00000"/>
          <w:sz w:val="36"/>
          <w:szCs w:val="36"/>
          <w:lang w:val="uk-UA"/>
        </w:rPr>
        <w:t>²</w:t>
      </w:r>
      <w:r w:rsidRPr="00B828B5">
        <w:rPr>
          <w:rFonts w:ascii="Monotype Corsiva" w:hAnsi="Monotype Corsiva"/>
          <w:b/>
          <w:color w:val="C00000"/>
          <w:sz w:val="36"/>
          <w:szCs w:val="36"/>
          <w:lang w:val="uk-UA"/>
        </w:rPr>
        <w:t xml:space="preserve"> загальної площі по периметру</w:t>
      </w:r>
    </w:p>
    <w:tbl>
      <w:tblPr>
        <w:tblStyle w:val="a5"/>
        <w:tblW w:w="0" w:type="auto"/>
        <w:tblLook w:val="04A0"/>
      </w:tblPr>
      <w:tblGrid>
        <w:gridCol w:w="2747"/>
        <w:gridCol w:w="2747"/>
        <w:gridCol w:w="2747"/>
        <w:gridCol w:w="2747"/>
      </w:tblGrid>
      <w:tr w:rsidR="004A4F66" w:rsidRPr="00B828B5" w:rsidTr="00B828B5">
        <w:tc>
          <w:tcPr>
            <w:tcW w:w="2747" w:type="dxa"/>
            <w:shd w:val="clear" w:color="auto" w:fill="BFBFBF" w:themeFill="background1" w:themeFillShade="BF"/>
          </w:tcPr>
          <w:p w:rsidR="00B828B5" w:rsidRPr="00B828B5" w:rsidRDefault="004A4F66" w:rsidP="00B828B5">
            <w:pPr>
              <w:tabs>
                <w:tab w:val="left" w:pos="2745"/>
              </w:tabs>
              <w:jc w:val="center"/>
              <w:rPr>
                <w:rFonts w:ascii="Monotype Corsiva" w:hAnsi="Monotype Corsiva"/>
                <w:b/>
                <w:color w:val="FF0000"/>
                <w:sz w:val="28"/>
                <w:szCs w:val="28"/>
                <w:lang w:val="uk-UA"/>
              </w:rPr>
            </w:pPr>
            <w:r w:rsidRPr="00B828B5">
              <w:rPr>
                <w:rFonts w:ascii="Monotype Corsiva" w:hAnsi="Monotype Corsiva"/>
                <w:b/>
                <w:color w:val="FF0000"/>
                <w:sz w:val="28"/>
                <w:szCs w:val="28"/>
                <w:lang w:val="uk-UA"/>
              </w:rPr>
              <w:t xml:space="preserve">Оциліндрована </w:t>
            </w:r>
          </w:p>
          <w:p w:rsidR="004A4F66" w:rsidRPr="00B828B5" w:rsidRDefault="004A4F66" w:rsidP="00B828B5">
            <w:pPr>
              <w:tabs>
                <w:tab w:val="left" w:pos="2745"/>
              </w:tabs>
              <w:jc w:val="center"/>
              <w:rPr>
                <w:rFonts w:ascii="Monotype Corsiva" w:hAnsi="Monotype Corsiva"/>
                <w:b/>
                <w:color w:val="FF0000"/>
                <w:sz w:val="28"/>
                <w:szCs w:val="28"/>
                <w:lang w:val="uk-UA"/>
              </w:rPr>
            </w:pPr>
            <w:r w:rsidRPr="00B828B5">
              <w:rPr>
                <w:rFonts w:ascii="Monotype Corsiva" w:hAnsi="Monotype Corsiva"/>
                <w:b/>
                <w:color w:val="FF0000"/>
                <w:sz w:val="28"/>
                <w:szCs w:val="28"/>
                <w:lang w:val="uk-UA"/>
              </w:rPr>
              <w:t>колода</w:t>
            </w:r>
          </w:p>
        </w:tc>
        <w:tc>
          <w:tcPr>
            <w:tcW w:w="2747" w:type="dxa"/>
            <w:shd w:val="clear" w:color="auto" w:fill="BFBFBF" w:themeFill="background1" w:themeFillShade="BF"/>
          </w:tcPr>
          <w:p w:rsidR="004A4F66" w:rsidRPr="00B828B5" w:rsidRDefault="004A4F66" w:rsidP="00B828B5">
            <w:pPr>
              <w:tabs>
                <w:tab w:val="left" w:pos="2745"/>
              </w:tabs>
              <w:jc w:val="center"/>
              <w:rPr>
                <w:rFonts w:ascii="Monotype Corsiva" w:hAnsi="Monotype Corsiva"/>
                <w:b/>
                <w:color w:val="FF0000"/>
                <w:sz w:val="28"/>
                <w:szCs w:val="28"/>
                <w:lang w:val="uk-UA"/>
              </w:rPr>
            </w:pPr>
            <w:r w:rsidRPr="00B828B5">
              <w:rPr>
                <w:rFonts w:ascii="Monotype Corsiva" w:hAnsi="Monotype Corsiva"/>
                <w:b/>
                <w:color w:val="FF0000"/>
                <w:sz w:val="28"/>
                <w:szCs w:val="28"/>
                <w:lang w:val="uk-UA"/>
              </w:rPr>
              <w:t>Комплектація зруба</w:t>
            </w:r>
          </w:p>
          <w:p w:rsidR="004A4F66" w:rsidRPr="00B828B5" w:rsidRDefault="004A4F66" w:rsidP="00B828B5">
            <w:pPr>
              <w:tabs>
                <w:tab w:val="left" w:pos="2745"/>
              </w:tabs>
              <w:jc w:val="center"/>
              <w:rPr>
                <w:rFonts w:ascii="Monotype Corsiva" w:hAnsi="Monotype Corsiva"/>
                <w:b/>
                <w:color w:val="FF0000"/>
                <w:sz w:val="28"/>
                <w:szCs w:val="28"/>
                <w:lang w:val="uk-UA"/>
              </w:rPr>
            </w:pPr>
            <w:r w:rsidRPr="00B828B5">
              <w:rPr>
                <w:rFonts w:ascii="Monotype Corsiva" w:hAnsi="Monotype Corsiva"/>
                <w:b/>
                <w:color w:val="FF0000"/>
                <w:sz w:val="28"/>
                <w:szCs w:val="28"/>
                <w:lang w:val="uk-UA"/>
              </w:rPr>
              <w:t>(Матеріали + робота)</w:t>
            </w:r>
          </w:p>
        </w:tc>
        <w:tc>
          <w:tcPr>
            <w:tcW w:w="2747" w:type="dxa"/>
            <w:shd w:val="clear" w:color="auto" w:fill="BFBFBF" w:themeFill="background1" w:themeFillShade="BF"/>
          </w:tcPr>
          <w:p w:rsidR="004A4F66" w:rsidRPr="00B828B5" w:rsidRDefault="004A4F66" w:rsidP="00B828B5">
            <w:pPr>
              <w:tabs>
                <w:tab w:val="left" w:pos="2745"/>
              </w:tabs>
              <w:jc w:val="center"/>
              <w:rPr>
                <w:rFonts w:ascii="Monotype Corsiva" w:hAnsi="Monotype Corsiva"/>
                <w:b/>
                <w:color w:val="FF0000"/>
                <w:sz w:val="28"/>
                <w:szCs w:val="28"/>
                <w:lang w:val="uk-UA"/>
              </w:rPr>
            </w:pPr>
            <w:r w:rsidRPr="00B828B5">
              <w:rPr>
                <w:rFonts w:ascii="Monotype Corsiva" w:hAnsi="Monotype Corsiva"/>
                <w:b/>
                <w:color w:val="FF0000"/>
                <w:sz w:val="28"/>
                <w:szCs w:val="28"/>
                <w:lang w:val="uk-UA"/>
              </w:rPr>
              <w:t>фундамент</w:t>
            </w:r>
          </w:p>
        </w:tc>
        <w:tc>
          <w:tcPr>
            <w:tcW w:w="2747" w:type="dxa"/>
            <w:shd w:val="clear" w:color="auto" w:fill="BFBFBF" w:themeFill="background1" w:themeFillShade="BF"/>
          </w:tcPr>
          <w:p w:rsidR="004A4F66" w:rsidRPr="00B828B5" w:rsidRDefault="004A4F66" w:rsidP="00B828B5">
            <w:pPr>
              <w:tabs>
                <w:tab w:val="left" w:pos="2745"/>
              </w:tabs>
              <w:jc w:val="center"/>
              <w:rPr>
                <w:rFonts w:ascii="Monotype Corsiva" w:hAnsi="Monotype Corsiva"/>
                <w:b/>
                <w:color w:val="FF0000"/>
                <w:sz w:val="28"/>
                <w:szCs w:val="28"/>
                <w:lang w:val="uk-UA"/>
              </w:rPr>
            </w:pPr>
            <w:r w:rsidRPr="00B828B5">
              <w:rPr>
                <w:rFonts w:ascii="Monotype Corsiva" w:hAnsi="Monotype Corsiva"/>
                <w:b/>
                <w:color w:val="FF0000"/>
                <w:sz w:val="28"/>
                <w:szCs w:val="28"/>
                <w:lang w:val="uk-UA"/>
              </w:rPr>
              <w:t>Внутрішня обробка та комунікації</w:t>
            </w:r>
          </w:p>
        </w:tc>
      </w:tr>
      <w:tr w:rsidR="00B828B5" w:rsidRPr="00B828B5" w:rsidTr="00B828B5">
        <w:tc>
          <w:tcPr>
            <w:tcW w:w="2747" w:type="dxa"/>
          </w:tcPr>
          <w:p w:rsidR="00B828B5" w:rsidRPr="00B828B5" w:rsidRDefault="00B828B5" w:rsidP="00B828B5">
            <w:pPr>
              <w:tabs>
                <w:tab w:val="left" w:pos="274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B828B5">
              <w:rPr>
                <w:b/>
                <w:sz w:val="24"/>
                <w:szCs w:val="24"/>
                <w:lang w:val="en-US"/>
              </w:rPr>
              <w:t>D – 160</w:t>
            </w:r>
          </w:p>
        </w:tc>
        <w:tc>
          <w:tcPr>
            <w:tcW w:w="2747" w:type="dxa"/>
          </w:tcPr>
          <w:p w:rsidR="00B828B5" w:rsidRPr="00B828B5" w:rsidRDefault="00B828B5" w:rsidP="00B828B5">
            <w:pPr>
              <w:tabs>
                <w:tab w:val="left" w:pos="274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B828B5">
              <w:rPr>
                <w:b/>
                <w:sz w:val="24"/>
                <w:szCs w:val="24"/>
                <w:lang w:val="uk-UA"/>
              </w:rPr>
              <w:t>від – 800 грн.</w:t>
            </w:r>
          </w:p>
        </w:tc>
        <w:tc>
          <w:tcPr>
            <w:tcW w:w="2747" w:type="dxa"/>
            <w:vMerge w:val="restart"/>
            <w:vAlign w:val="center"/>
          </w:tcPr>
          <w:p w:rsidR="00B828B5" w:rsidRPr="00B828B5" w:rsidRDefault="00B828B5" w:rsidP="00B01B0D">
            <w:pPr>
              <w:tabs>
                <w:tab w:val="left" w:pos="274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B828B5">
              <w:rPr>
                <w:b/>
                <w:sz w:val="24"/>
                <w:szCs w:val="24"/>
                <w:lang w:val="uk-UA"/>
              </w:rPr>
              <w:t>Від 3</w:t>
            </w:r>
            <w:r w:rsidR="00B01B0D">
              <w:rPr>
                <w:b/>
                <w:sz w:val="24"/>
                <w:szCs w:val="24"/>
                <w:lang w:val="uk-UA"/>
              </w:rPr>
              <w:t>5</w:t>
            </w:r>
            <w:r w:rsidRPr="00B828B5">
              <w:rPr>
                <w:b/>
                <w:sz w:val="24"/>
                <w:szCs w:val="24"/>
                <w:lang w:val="uk-UA"/>
              </w:rPr>
              <w:t>0 грн. за м</w:t>
            </w:r>
            <w:r w:rsidRPr="00B828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³</w:t>
            </w:r>
          </w:p>
        </w:tc>
        <w:tc>
          <w:tcPr>
            <w:tcW w:w="2747" w:type="dxa"/>
            <w:vMerge w:val="restart"/>
            <w:vAlign w:val="center"/>
          </w:tcPr>
          <w:p w:rsidR="00B828B5" w:rsidRPr="00B828B5" w:rsidRDefault="00B828B5" w:rsidP="00B01B0D">
            <w:pPr>
              <w:tabs>
                <w:tab w:val="left" w:pos="274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B828B5">
              <w:rPr>
                <w:b/>
                <w:sz w:val="24"/>
                <w:szCs w:val="24"/>
                <w:lang w:val="uk-UA"/>
              </w:rPr>
              <w:t>Виконується після технологічної перерви на осадку від 1</w:t>
            </w:r>
            <w:r w:rsidR="00B01B0D">
              <w:rPr>
                <w:b/>
                <w:sz w:val="24"/>
                <w:szCs w:val="24"/>
                <w:lang w:val="uk-UA"/>
              </w:rPr>
              <w:t>5</w:t>
            </w:r>
            <w:r w:rsidRPr="00B828B5">
              <w:rPr>
                <w:b/>
                <w:sz w:val="24"/>
                <w:szCs w:val="24"/>
                <w:lang w:val="uk-UA"/>
              </w:rPr>
              <w:t>00 грн.</w:t>
            </w:r>
          </w:p>
        </w:tc>
      </w:tr>
      <w:tr w:rsidR="00B828B5" w:rsidRPr="00B828B5" w:rsidTr="004A4F66">
        <w:tc>
          <w:tcPr>
            <w:tcW w:w="2747" w:type="dxa"/>
          </w:tcPr>
          <w:p w:rsidR="00B828B5" w:rsidRPr="00B828B5" w:rsidRDefault="00B828B5" w:rsidP="00B828B5">
            <w:pPr>
              <w:tabs>
                <w:tab w:val="left" w:pos="274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B828B5">
              <w:rPr>
                <w:b/>
                <w:sz w:val="24"/>
                <w:szCs w:val="24"/>
                <w:lang w:val="en-US"/>
              </w:rPr>
              <w:t>D</w:t>
            </w:r>
            <w:r w:rsidRPr="00B828B5">
              <w:rPr>
                <w:b/>
                <w:sz w:val="24"/>
                <w:szCs w:val="24"/>
                <w:lang w:val="uk-UA"/>
              </w:rPr>
              <w:t xml:space="preserve"> – 180</w:t>
            </w:r>
          </w:p>
        </w:tc>
        <w:tc>
          <w:tcPr>
            <w:tcW w:w="2747" w:type="dxa"/>
          </w:tcPr>
          <w:p w:rsidR="00B828B5" w:rsidRPr="00B828B5" w:rsidRDefault="00B828B5" w:rsidP="00B828B5">
            <w:pPr>
              <w:tabs>
                <w:tab w:val="left" w:pos="274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B828B5">
              <w:rPr>
                <w:b/>
                <w:sz w:val="24"/>
                <w:szCs w:val="24"/>
                <w:lang w:val="uk-UA"/>
              </w:rPr>
              <w:t>від – 900 грн.</w:t>
            </w:r>
          </w:p>
        </w:tc>
        <w:tc>
          <w:tcPr>
            <w:tcW w:w="2747" w:type="dxa"/>
            <w:vMerge/>
          </w:tcPr>
          <w:p w:rsidR="00B828B5" w:rsidRPr="00B828B5" w:rsidRDefault="00B828B5" w:rsidP="004A4F66">
            <w:pPr>
              <w:tabs>
                <w:tab w:val="left" w:pos="2745"/>
              </w:tabs>
              <w:rPr>
                <w:b/>
                <w:lang w:val="uk-UA"/>
              </w:rPr>
            </w:pPr>
          </w:p>
        </w:tc>
        <w:tc>
          <w:tcPr>
            <w:tcW w:w="2747" w:type="dxa"/>
            <w:vMerge/>
          </w:tcPr>
          <w:p w:rsidR="00B828B5" w:rsidRPr="00B828B5" w:rsidRDefault="00B828B5" w:rsidP="004A4F66">
            <w:pPr>
              <w:tabs>
                <w:tab w:val="left" w:pos="2745"/>
              </w:tabs>
              <w:rPr>
                <w:b/>
                <w:lang w:val="uk-UA"/>
              </w:rPr>
            </w:pPr>
          </w:p>
        </w:tc>
      </w:tr>
      <w:tr w:rsidR="00B828B5" w:rsidRPr="00B828B5" w:rsidTr="004A4F66">
        <w:tc>
          <w:tcPr>
            <w:tcW w:w="2747" w:type="dxa"/>
          </w:tcPr>
          <w:p w:rsidR="00B828B5" w:rsidRPr="00B828B5" w:rsidRDefault="00B828B5" w:rsidP="00B828B5">
            <w:pPr>
              <w:tabs>
                <w:tab w:val="left" w:pos="274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B828B5">
              <w:rPr>
                <w:b/>
                <w:sz w:val="24"/>
                <w:szCs w:val="24"/>
                <w:lang w:val="en-US"/>
              </w:rPr>
              <w:t>D</w:t>
            </w:r>
            <w:r w:rsidRPr="00B828B5">
              <w:rPr>
                <w:b/>
                <w:sz w:val="24"/>
                <w:szCs w:val="24"/>
                <w:lang w:val="uk-UA"/>
              </w:rPr>
              <w:t xml:space="preserve"> – 200</w:t>
            </w:r>
          </w:p>
        </w:tc>
        <w:tc>
          <w:tcPr>
            <w:tcW w:w="2747" w:type="dxa"/>
          </w:tcPr>
          <w:p w:rsidR="00B828B5" w:rsidRPr="00B828B5" w:rsidRDefault="00B828B5" w:rsidP="00B828B5">
            <w:pPr>
              <w:tabs>
                <w:tab w:val="left" w:pos="274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B828B5">
              <w:rPr>
                <w:b/>
                <w:sz w:val="24"/>
                <w:szCs w:val="24"/>
                <w:lang w:val="uk-UA"/>
              </w:rPr>
              <w:t>від – 1000 грн.</w:t>
            </w:r>
          </w:p>
        </w:tc>
        <w:tc>
          <w:tcPr>
            <w:tcW w:w="2747" w:type="dxa"/>
            <w:vMerge/>
          </w:tcPr>
          <w:p w:rsidR="00B828B5" w:rsidRPr="00B828B5" w:rsidRDefault="00B828B5" w:rsidP="004A4F66">
            <w:pPr>
              <w:tabs>
                <w:tab w:val="left" w:pos="2745"/>
              </w:tabs>
              <w:rPr>
                <w:b/>
                <w:lang w:val="uk-UA"/>
              </w:rPr>
            </w:pPr>
          </w:p>
        </w:tc>
        <w:tc>
          <w:tcPr>
            <w:tcW w:w="2747" w:type="dxa"/>
            <w:vMerge/>
          </w:tcPr>
          <w:p w:rsidR="00B828B5" w:rsidRPr="00B828B5" w:rsidRDefault="00B828B5" w:rsidP="004A4F66">
            <w:pPr>
              <w:tabs>
                <w:tab w:val="left" w:pos="2745"/>
              </w:tabs>
              <w:rPr>
                <w:b/>
                <w:lang w:val="uk-UA"/>
              </w:rPr>
            </w:pPr>
          </w:p>
        </w:tc>
      </w:tr>
      <w:tr w:rsidR="00B828B5" w:rsidRPr="00B828B5" w:rsidTr="004A4F66">
        <w:tc>
          <w:tcPr>
            <w:tcW w:w="2747" w:type="dxa"/>
          </w:tcPr>
          <w:p w:rsidR="00B828B5" w:rsidRPr="00B828B5" w:rsidRDefault="00B828B5" w:rsidP="00B828B5">
            <w:pPr>
              <w:tabs>
                <w:tab w:val="left" w:pos="274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B828B5">
              <w:rPr>
                <w:b/>
                <w:sz w:val="24"/>
                <w:szCs w:val="24"/>
                <w:lang w:val="en-US"/>
              </w:rPr>
              <w:t>D</w:t>
            </w:r>
            <w:r w:rsidRPr="00B828B5">
              <w:rPr>
                <w:b/>
                <w:sz w:val="24"/>
                <w:szCs w:val="24"/>
                <w:lang w:val="uk-UA"/>
              </w:rPr>
              <w:t xml:space="preserve"> – 220</w:t>
            </w:r>
          </w:p>
        </w:tc>
        <w:tc>
          <w:tcPr>
            <w:tcW w:w="2747" w:type="dxa"/>
          </w:tcPr>
          <w:p w:rsidR="00B828B5" w:rsidRPr="00B828B5" w:rsidRDefault="00B828B5" w:rsidP="00B828B5">
            <w:pPr>
              <w:tabs>
                <w:tab w:val="left" w:pos="274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B828B5">
              <w:rPr>
                <w:b/>
                <w:sz w:val="24"/>
                <w:szCs w:val="24"/>
                <w:lang w:val="uk-UA"/>
              </w:rPr>
              <w:t>від – 1300 грн.</w:t>
            </w:r>
          </w:p>
        </w:tc>
        <w:tc>
          <w:tcPr>
            <w:tcW w:w="2747" w:type="dxa"/>
            <w:vMerge/>
          </w:tcPr>
          <w:p w:rsidR="00B828B5" w:rsidRPr="00B828B5" w:rsidRDefault="00B828B5" w:rsidP="004A4F66">
            <w:pPr>
              <w:tabs>
                <w:tab w:val="left" w:pos="2745"/>
              </w:tabs>
              <w:rPr>
                <w:b/>
                <w:lang w:val="uk-UA"/>
              </w:rPr>
            </w:pPr>
          </w:p>
        </w:tc>
        <w:tc>
          <w:tcPr>
            <w:tcW w:w="2747" w:type="dxa"/>
            <w:vMerge/>
          </w:tcPr>
          <w:p w:rsidR="00B828B5" w:rsidRPr="00B828B5" w:rsidRDefault="00B828B5" w:rsidP="004A4F66">
            <w:pPr>
              <w:tabs>
                <w:tab w:val="left" w:pos="2745"/>
              </w:tabs>
              <w:rPr>
                <w:b/>
                <w:lang w:val="uk-UA"/>
              </w:rPr>
            </w:pPr>
          </w:p>
        </w:tc>
      </w:tr>
      <w:tr w:rsidR="00B828B5" w:rsidRPr="00B828B5" w:rsidTr="004A4F66">
        <w:tc>
          <w:tcPr>
            <w:tcW w:w="2747" w:type="dxa"/>
          </w:tcPr>
          <w:p w:rsidR="00B828B5" w:rsidRPr="00B828B5" w:rsidRDefault="00B828B5" w:rsidP="00B828B5">
            <w:pPr>
              <w:tabs>
                <w:tab w:val="left" w:pos="274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B828B5">
              <w:rPr>
                <w:b/>
                <w:sz w:val="24"/>
                <w:szCs w:val="24"/>
                <w:lang w:val="en-US"/>
              </w:rPr>
              <w:t>D</w:t>
            </w:r>
            <w:r w:rsidRPr="00B828B5">
              <w:rPr>
                <w:b/>
                <w:sz w:val="24"/>
                <w:szCs w:val="24"/>
                <w:lang w:val="uk-UA"/>
              </w:rPr>
              <w:t xml:space="preserve"> – 240</w:t>
            </w:r>
          </w:p>
        </w:tc>
        <w:tc>
          <w:tcPr>
            <w:tcW w:w="2747" w:type="dxa"/>
          </w:tcPr>
          <w:p w:rsidR="00B828B5" w:rsidRPr="00B828B5" w:rsidRDefault="00B828B5" w:rsidP="00B828B5">
            <w:pPr>
              <w:tabs>
                <w:tab w:val="left" w:pos="274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B828B5">
              <w:rPr>
                <w:b/>
                <w:sz w:val="24"/>
                <w:szCs w:val="24"/>
                <w:lang w:val="uk-UA"/>
              </w:rPr>
              <w:t>від – 1600 грн.</w:t>
            </w:r>
          </w:p>
        </w:tc>
        <w:tc>
          <w:tcPr>
            <w:tcW w:w="2747" w:type="dxa"/>
            <w:vMerge/>
          </w:tcPr>
          <w:p w:rsidR="00B828B5" w:rsidRPr="00B828B5" w:rsidRDefault="00B828B5" w:rsidP="004A4F66">
            <w:pPr>
              <w:tabs>
                <w:tab w:val="left" w:pos="2745"/>
              </w:tabs>
              <w:rPr>
                <w:b/>
                <w:lang w:val="uk-UA"/>
              </w:rPr>
            </w:pPr>
          </w:p>
        </w:tc>
        <w:tc>
          <w:tcPr>
            <w:tcW w:w="2747" w:type="dxa"/>
            <w:vMerge/>
          </w:tcPr>
          <w:p w:rsidR="00B828B5" w:rsidRPr="00B828B5" w:rsidRDefault="00B828B5" w:rsidP="004A4F66">
            <w:pPr>
              <w:tabs>
                <w:tab w:val="left" w:pos="2745"/>
              </w:tabs>
              <w:rPr>
                <w:b/>
                <w:lang w:val="uk-UA"/>
              </w:rPr>
            </w:pPr>
          </w:p>
        </w:tc>
      </w:tr>
      <w:tr w:rsidR="00B828B5" w:rsidRPr="00B828B5" w:rsidTr="004A4F66">
        <w:tc>
          <w:tcPr>
            <w:tcW w:w="2747" w:type="dxa"/>
          </w:tcPr>
          <w:p w:rsidR="00B828B5" w:rsidRPr="00B828B5" w:rsidRDefault="00B828B5" w:rsidP="00B828B5">
            <w:pPr>
              <w:tabs>
                <w:tab w:val="left" w:pos="274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B828B5">
              <w:rPr>
                <w:b/>
                <w:sz w:val="24"/>
                <w:szCs w:val="24"/>
                <w:lang w:val="en-US"/>
              </w:rPr>
              <w:t>D</w:t>
            </w:r>
            <w:r w:rsidRPr="00B828B5">
              <w:rPr>
                <w:b/>
                <w:sz w:val="24"/>
                <w:szCs w:val="24"/>
                <w:lang w:val="uk-UA"/>
              </w:rPr>
              <w:t xml:space="preserve"> - 260</w:t>
            </w:r>
          </w:p>
        </w:tc>
        <w:tc>
          <w:tcPr>
            <w:tcW w:w="2747" w:type="dxa"/>
          </w:tcPr>
          <w:p w:rsidR="00B828B5" w:rsidRPr="00B828B5" w:rsidRDefault="00B828B5" w:rsidP="00B828B5">
            <w:pPr>
              <w:tabs>
                <w:tab w:val="left" w:pos="274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B828B5">
              <w:rPr>
                <w:b/>
                <w:sz w:val="24"/>
                <w:szCs w:val="24"/>
                <w:lang w:val="uk-UA"/>
              </w:rPr>
              <w:t>від – 1800 грн.</w:t>
            </w:r>
          </w:p>
        </w:tc>
        <w:tc>
          <w:tcPr>
            <w:tcW w:w="2747" w:type="dxa"/>
            <w:vMerge/>
          </w:tcPr>
          <w:p w:rsidR="00B828B5" w:rsidRPr="00B828B5" w:rsidRDefault="00B828B5" w:rsidP="004A4F66">
            <w:pPr>
              <w:tabs>
                <w:tab w:val="left" w:pos="2745"/>
              </w:tabs>
              <w:rPr>
                <w:b/>
                <w:lang w:val="uk-UA"/>
              </w:rPr>
            </w:pPr>
          </w:p>
        </w:tc>
        <w:tc>
          <w:tcPr>
            <w:tcW w:w="2747" w:type="dxa"/>
            <w:vMerge/>
          </w:tcPr>
          <w:p w:rsidR="00B828B5" w:rsidRPr="00B828B5" w:rsidRDefault="00B828B5" w:rsidP="004A4F66">
            <w:pPr>
              <w:tabs>
                <w:tab w:val="left" w:pos="2745"/>
              </w:tabs>
              <w:rPr>
                <w:b/>
                <w:lang w:val="uk-UA"/>
              </w:rPr>
            </w:pPr>
          </w:p>
        </w:tc>
      </w:tr>
      <w:tr w:rsidR="00B828B5" w:rsidRPr="00B828B5" w:rsidTr="004A4F66">
        <w:tc>
          <w:tcPr>
            <w:tcW w:w="2747" w:type="dxa"/>
          </w:tcPr>
          <w:p w:rsidR="00B828B5" w:rsidRPr="00B828B5" w:rsidRDefault="00B828B5" w:rsidP="00B828B5">
            <w:pPr>
              <w:tabs>
                <w:tab w:val="left" w:pos="274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B828B5">
              <w:rPr>
                <w:b/>
                <w:sz w:val="24"/>
                <w:szCs w:val="24"/>
                <w:lang w:val="en-US"/>
              </w:rPr>
              <w:t>D - 280</w:t>
            </w:r>
          </w:p>
        </w:tc>
        <w:tc>
          <w:tcPr>
            <w:tcW w:w="2747" w:type="dxa"/>
          </w:tcPr>
          <w:p w:rsidR="00B828B5" w:rsidRPr="00B828B5" w:rsidRDefault="00B828B5" w:rsidP="00B828B5">
            <w:pPr>
              <w:tabs>
                <w:tab w:val="left" w:pos="274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B828B5">
              <w:rPr>
                <w:b/>
                <w:sz w:val="24"/>
                <w:szCs w:val="24"/>
                <w:lang w:val="uk-UA"/>
              </w:rPr>
              <w:t>від – 2000 грн.</w:t>
            </w:r>
          </w:p>
        </w:tc>
        <w:tc>
          <w:tcPr>
            <w:tcW w:w="2747" w:type="dxa"/>
            <w:vMerge/>
          </w:tcPr>
          <w:p w:rsidR="00B828B5" w:rsidRPr="00B828B5" w:rsidRDefault="00B828B5" w:rsidP="004A4F66">
            <w:pPr>
              <w:tabs>
                <w:tab w:val="left" w:pos="2745"/>
              </w:tabs>
              <w:rPr>
                <w:b/>
                <w:lang w:val="uk-UA"/>
              </w:rPr>
            </w:pPr>
          </w:p>
        </w:tc>
        <w:tc>
          <w:tcPr>
            <w:tcW w:w="2747" w:type="dxa"/>
            <w:vMerge/>
          </w:tcPr>
          <w:p w:rsidR="00B828B5" w:rsidRPr="00B828B5" w:rsidRDefault="00B828B5" w:rsidP="004A4F66">
            <w:pPr>
              <w:tabs>
                <w:tab w:val="left" w:pos="2745"/>
              </w:tabs>
              <w:rPr>
                <w:b/>
                <w:lang w:val="uk-UA"/>
              </w:rPr>
            </w:pPr>
          </w:p>
        </w:tc>
      </w:tr>
    </w:tbl>
    <w:p w:rsidR="004A4F66" w:rsidRPr="0055377D" w:rsidRDefault="00B828B5" w:rsidP="0055377D">
      <w:pPr>
        <w:tabs>
          <w:tab w:val="left" w:pos="2745"/>
        </w:tabs>
        <w:jc w:val="center"/>
        <w:rPr>
          <w:rFonts w:ascii="Monotype Corsiva" w:hAnsi="Monotype Corsiva"/>
          <w:color w:val="7030A0"/>
          <w:sz w:val="36"/>
          <w:szCs w:val="36"/>
          <w:lang w:val="uk-UA"/>
        </w:rPr>
      </w:pPr>
      <w:r w:rsidRPr="0055377D">
        <w:rPr>
          <w:rFonts w:ascii="Monotype Corsiva" w:hAnsi="Monotype Corsiva"/>
          <w:color w:val="7030A0"/>
          <w:sz w:val="36"/>
          <w:szCs w:val="36"/>
          <w:lang w:val="uk-UA"/>
        </w:rPr>
        <w:t>Кінцева вартість будинку розраховується по конкретному проекті і по бажанню клієнта</w:t>
      </w:r>
    </w:p>
    <w:p w:rsidR="00B828B5" w:rsidRPr="0055377D" w:rsidRDefault="00B828B5" w:rsidP="0055377D">
      <w:pPr>
        <w:tabs>
          <w:tab w:val="left" w:pos="2745"/>
        </w:tabs>
        <w:jc w:val="center"/>
        <w:rPr>
          <w:rFonts w:ascii="Comic Sans MS" w:hAnsi="Comic Sans MS"/>
          <w:b/>
          <w:sz w:val="48"/>
          <w:szCs w:val="48"/>
          <w:lang w:val="uk-UA"/>
        </w:rPr>
      </w:pPr>
      <w:r w:rsidRPr="0055377D">
        <w:rPr>
          <w:rFonts w:ascii="Comic Sans MS" w:hAnsi="Comic Sans MS"/>
          <w:b/>
          <w:sz w:val="48"/>
          <w:szCs w:val="48"/>
          <w:lang w:val="uk-UA"/>
        </w:rPr>
        <w:t>Типові умови оплати будівництва (коробки)</w:t>
      </w:r>
    </w:p>
    <w:p w:rsidR="00B828B5" w:rsidRPr="0055377D" w:rsidRDefault="00B828B5" w:rsidP="0055377D">
      <w:pPr>
        <w:tabs>
          <w:tab w:val="left" w:pos="2745"/>
        </w:tabs>
        <w:jc w:val="center"/>
        <w:rPr>
          <w:rFonts w:ascii="Monotype Corsiva" w:hAnsi="Monotype Corsiva"/>
          <w:b/>
          <w:sz w:val="24"/>
          <w:szCs w:val="24"/>
          <w:lang w:val="uk-UA"/>
        </w:rPr>
      </w:pPr>
      <w:r w:rsidRPr="0055377D">
        <w:rPr>
          <w:rFonts w:ascii="Monotype Corsiva" w:hAnsi="Monotype Corsiva"/>
          <w:b/>
          <w:sz w:val="24"/>
          <w:szCs w:val="24"/>
          <w:lang w:val="uk-UA"/>
        </w:rPr>
        <w:t>перша передоплата (50</w:t>
      </w:r>
      <w:r w:rsidR="0055377D" w:rsidRPr="0055377D">
        <w:rPr>
          <w:rFonts w:ascii="Monotype Corsiva" w:hAnsi="Monotype Corsiva"/>
          <w:b/>
          <w:sz w:val="24"/>
          <w:szCs w:val="24"/>
          <w:lang w:val="uk-UA"/>
        </w:rPr>
        <w:t>% від вартості кошториса</w:t>
      </w:r>
      <w:r w:rsidRPr="0055377D">
        <w:rPr>
          <w:rFonts w:ascii="Monotype Corsiva" w:hAnsi="Monotype Corsiva"/>
          <w:b/>
          <w:sz w:val="24"/>
          <w:szCs w:val="24"/>
          <w:lang w:val="uk-UA"/>
        </w:rPr>
        <w:t>)</w:t>
      </w:r>
      <w:r w:rsidR="0055377D" w:rsidRPr="0055377D">
        <w:rPr>
          <w:rFonts w:ascii="Monotype Corsiva" w:hAnsi="Monotype Corsiva"/>
          <w:b/>
          <w:sz w:val="24"/>
          <w:szCs w:val="24"/>
          <w:lang w:val="uk-UA"/>
        </w:rPr>
        <w:t>- на заготовку матеріалу</w:t>
      </w:r>
    </w:p>
    <w:p w:rsidR="00B828B5" w:rsidRPr="0055377D" w:rsidRDefault="00B828B5" w:rsidP="0055377D">
      <w:pPr>
        <w:tabs>
          <w:tab w:val="left" w:pos="2745"/>
        </w:tabs>
        <w:jc w:val="center"/>
        <w:rPr>
          <w:rFonts w:ascii="Monotype Corsiva" w:hAnsi="Monotype Corsiva"/>
          <w:b/>
          <w:sz w:val="24"/>
          <w:szCs w:val="24"/>
          <w:lang w:val="uk-UA"/>
        </w:rPr>
      </w:pPr>
      <w:r w:rsidRPr="0055377D">
        <w:rPr>
          <w:rFonts w:ascii="Monotype Corsiva" w:hAnsi="Monotype Corsiva"/>
          <w:b/>
          <w:sz w:val="24"/>
          <w:szCs w:val="24"/>
          <w:lang w:val="uk-UA"/>
        </w:rPr>
        <w:t>друга передоплата (</w:t>
      </w:r>
      <w:r w:rsidR="0055377D" w:rsidRPr="0055377D">
        <w:rPr>
          <w:rFonts w:ascii="Monotype Corsiva" w:hAnsi="Monotype Corsiva"/>
          <w:b/>
          <w:sz w:val="24"/>
          <w:szCs w:val="24"/>
          <w:lang w:val="uk-UA"/>
        </w:rPr>
        <w:t>30% від вартості кошториса</w:t>
      </w:r>
      <w:r w:rsidRPr="0055377D">
        <w:rPr>
          <w:rFonts w:ascii="Monotype Corsiva" w:hAnsi="Monotype Corsiva"/>
          <w:b/>
          <w:sz w:val="24"/>
          <w:szCs w:val="24"/>
          <w:lang w:val="uk-UA"/>
        </w:rPr>
        <w:t>)</w:t>
      </w:r>
      <w:r w:rsidR="0055377D" w:rsidRPr="0055377D">
        <w:rPr>
          <w:rFonts w:ascii="Monotype Corsiva" w:hAnsi="Monotype Corsiva"/>
          <w:b/>
          <w:sz w:val="24"/>
          <w:szCs w:val="24"/>
          <w:lang w:val="uk-UA"/>
        </w:rPr>
        <w:t>- на момент готовності першого поверху</w:t>
      </w:r>
    </w:p>
    <w:p w:rsidR="00B828B5" w:rsidRPr="0055377D" w:rsidRDefault="00B828B5" w:rsidP="0055377D">
      <w:pPr>
        <w:tabs>
          <w:tab w:val="left" w:pos="2745"/>
        </w:tabs>
        <w:jc w:val="center"/>
        <w:rPr>
          <w:rFonts w:ascii="Monotype Corsiva" w:hAnsi="Monotype Corsiva"/>
          <w:b/>
          <w:sz w:val="24"/>
          <w:szCs w:val="24"/>
          <w:lang w:val="uk-UA"/>
        </w:rPr>
      </w:pPr>
      <w:r w:rsidRPr="0055377D">
        <w:rPr>
          <w:rFonts w:ascii="Monotype Corsiva" w:hAnsi="Monotype Corsiva"/>
          <w:b/>
          <w:sz w:val="24"/>
          <w:szCs w:val="24"/>
          <w:lang w:val="uk-UA"/>
        </w:rPr>
        <w:t>третя передоплата (</w:t>
      </w:r>
      <w:r w:rsidR="0055377D" w:rsidRPr="0055377D">
        <w:rPr>
          <w:rFonts w:ascii="Monotype Corsiva" w:hAnsi="Monotype Corsiva"/>
          <w:b/>
          <w:sz w:val="24"/>
          <w:szCs w:val="24"/>
          <w:lang w:val="uk-UA"/>
        </w:rPr>
        <w:t>20% від вартості кошториса</w:t>
      </w:r>
      <w:r w:rsidRPr="0055377D">
        <w:rPr>
          <w:rFonts w:ascii="Monotype Corsiva" w:hAnsi="Monotype Corsiva"/>
          <w:b/>
          <w:sz w:val="24"/>
          <w:szCs w:val="24"/>
          <w:lang w:val="uk-UA"/>
        </w:rPr>
        <w:t>)</w:t>
      </w:r>
      <w:r w:rsidR="0055377D" w:rsidRPr="0055377D">
        <w:rPr>
          <w:rFonts w:ascii="Monotype Corsiva" w:hAnsi="Monotype Corsiva"/>
          <w:b/>
          <w:sz w:val="24"/>
          <w:szCs w:val="24"/>
          <w:lang w:val="uk-UA"/>
        </w:rPr>
        <w:t>- після підписання Акта здачі – прийому робіт</w:t>
      </w:r>
    </w:p>
    <w:p w:rsidR="00B828B5" w:rsidRDefault="0055377D" w:rsidP="007B5C83">
      <w:pPr>
        <w:tabs>
          <w:tab w:val="left" w:pos="2745"/>
        </w:tabs>
        <w:jc w:val="center"/>
        <w:rPr>
          <w:rFonts w:ascii="Arial Black" w:hAnsi="Arial Black"/>
          <w:b/>
          <w:color w:val="C00000"/>
          <w:sz w:val="40"/>
          <w:szCs w:val="40"/>
          <w:lang w:val="uk-UA"/>
        </w:rPr>
      </w:pPr>
      <w:r w:rsidRPr="007B5C83">
        <w:rPr>
          <w:rFonts w:ascii="Arial Black" w:hAnsi="Arial Black"/>
          <w:b/>
          <w:color w:val="C00000"/>
          <w:sz w:val="40"/>
          <w:szCs w:val="40"/>
          <w:lang w:val="uk-UA"/>
        </w:rPr>
        <w:t>за Вашими бажаннями внесемо</w:t>
      </w:r>
      <w:r w:rsidR="007B5C83" w:rsidRPr="007B5C83">
        <w:rPr>
          <w:rFonts w:ascii="Arial Black" w:hAnsi="Arial Black"/>
          <w:b/>
          <w:color w:val="C00000"/>
          <w:sz w:val="40"/>
          <w:szCs w:val="40"/>
          <w:lang w:val="uk-UA"/>
        </w:rPr>
        <w:t xml:space="preserve"> любі зміни</w:t>
      </w:r>
      <w:r w:rsidRPr="007B5C83">
        <w:rPr>
          <w:rFonts w:ascii="Arial Black" w:hAnsi="Arial Black"/>
          <w:b/>
          <w:color w:val="C00000"/>
          <w:sz w:val="40"/>
          <w:szCs w:val="40"/>
          <w:lang w:val="uk-UA"/>
        </w:rPr>
        <w:t xml:space="preserve"> в комплектацію та</w:t>
      </w:r>
      <w:r w:rsidR="007B5C83" w:rsidRPr="007B5C83">
        <w:rPr>
          <w:rFonts w:ascii="Arial Black" w:hAnsi="Arial Black"/>
          <w:b/>
          <w:color w:val="C00000"/>
          <w:sz w:val="40"/>
          <w:szCs w:val="40"/>
          <w:lang w:val="uk-UA"/>
        </w:rPr>
        <w:t xml:space="preserve"> планування будинку, які збільшать або зменшать вартість його будівництва</w:t>
      </w:r>
    </w:p>
    <w:p w:rsidR="007B5C83" w:rsidRPr="007B5C83" w:rsidRDefault="007B5C83" w:rsidP="00400AF7">
      <w:pPr>
        <w:tabs>
          <w:tab w:val="left" w:pos="2745"/>
        </w:tabs>
        <w:spacing w:after="0" w:line="240" w:lineRule="auto"/>
        <w:jc w:val="center"/>
        <w:rPr>
          <w:rFonts w:ascii="Arial Black" w:hAnsi="Arial Black"/>
          <w:b/>
          <w:color w:val="31849B" w:themeColor="accent5" w:themeShade="BF"/>
          <w:sz w:val="40"/>
          <w:szCs w:val="40"/>
          <w:lang w:val="uk-UA"/>
        </w:rPr>
      </w:pPr>
      <w:r w:rsidRPr="007B5C83">
        <w:rPr>
          <w:rFonts w:ascii="Arial Black" w:hAnsi="Arial Black"/>
          <w:b/>
          <w:color w:val="31849B" w:themeColor="accent5" w:themeShade="BF"/>
          <w:sz w:val="40"/>
          <w:szCs w:val="40"/>
          <w:lang w:val="uk-UA"/>
        </w:rPr>
        <w:t>звертайтесь ми втілимо ваші мрії в реальність!</w:t>
      </w:r>
    </w:p>
    <w:p w:rsidR="007B5C83" w:rsidRDefault="007B5C83" w:rsidP="00400AF7">
      <w:pPr>
        <w:tabs>
          <w:tab w:val="left" w:pos="2745"/>
        </w:tabs>
        <w:spacing w:after="0" w:line="240" w:lineRule="auto"/>
        <w:jc w:val="center"/>
        <w:rPr>
          <w:rFonts w:ascii="Arial Black" w:hAnsi="Arial Black"/>
          <w:b/>
          <w:color w:val="31849B" w:themeColor="accent5" w:themeShade="BF"/>
          <w:sz w:val="40"/>
          <w:szCs w:val="40"/>
          <w:lang w:val="uk-UA"/>
        </w:rPr>
      </w:pPr>
      <w:r w:rsidRPr="007B5C83">
        <w:rPr>
          <w:rFonts w:ascii="Arial Black" w:hAnsi="Arial Black"/>
          <w:b/>
          <w:color w:val="31849B" w:themeColor="accent5" w:themeShade="BF"/>
          <w:sz w:val="40"/>
          <w:szCs w:val="40"/>
          <w:lang w:val="uk-UA"/>
        </w:rPr>
        <w:t>Чекаємо вас!!!</w:t>
      </w:r>
    </w:p>
    <w:p w:rsidR="007B5C83" w:rsidRPr="00400AF7" w:rsidRDefault="007B5C83" w:rsidP="00400AF7">
      <w:pPr>
        <w:tabs>
          <w:tab w:val="left" w:pos="2745"/>
        </w:tabs>
        <w:spacing w:after="0" w:line="240" w:lineRule="auto"/>
        <w:jc w:val="center"/>
        <w:rPr>
          <w:rFonts w:ascii="Comic Sans MS" w:hAnsi="Comic Sans MS"/>
          <w:b/>
          <w:sz w:val="40"/>
          <w:szCs w:val="40"/>
          <w:lang w:val="uk-UA"/>
        </w:rPr>
      </w:pPr>
      <w:r w:rsidRPr="00400AF7">
        <w:rPr>
          <w:rFonts w:ascii="Comic Sans MS" w:hAnsi="Comic Sans MS"/>
          <w:b/>
          <w:sz w:val="40"/>
          <w:szCs w:val="40"/>
          <w:lang w:val="uk-UA"/>
        </w:rPr>
        <w:t>Україна Тернопільська обл. м. Чортків</w:t>
      </w:r>
    </w:p>
    <w:p w:rsidR="007B5C83" w:rsidRPr="00400AF7" w:rsidRDefault="007B5C83" w:rsidP="00400AF7">
      <w:pPr>
        <w:tabs>
          <w:tab w:val="left" w:pos="2745"/>
        </w:tabs>
        <w:spacing w:after="0" w:line="240" w:lineRule="auto"/>
        <w:jc w:val="center"/>
        <w:rPr>
          <w:rFonts w:ascii="Comic Sans MS" w:hAnsi="Comic Sans MS"/>
          <w:b/>
          <w:sz w:val="40"/>
          <w:szCs w:val="40"/>
          <w:lang w:val="uk-UA"/>
        </w:rPr>
      </w:pPr>
      <w:r w:rsidRPr="00400AF7">
        <w:rPr>
          <w:rFonts w:ascii="Comic Sans MS" w:hAnsi="Comic Sans MS"/>
          <w:b/>
          <w:sz w:val="40"/>
          <w:szCs w:val="40"/>
          <w:lang w:val="uk-UA"/>
        </w:rPr>
        <w:t>вул. Копиченецька22</w:t>
      </w:r>
    </w:p>
    <w:p w:rsidR="007B5C83" w:rsidRPr="00400AF7" w:rsidRDefault="007B5C83" w:rsidP="00400AF7">
      <w:pPr>
        <w:tabs>
          <w:tab w:val="left" w:pos="2745"/>
        </w:tabs>
        <w:spacing w:after="0" w:line="240" w:lineRule="auto"/>
        <w:jc w:val="center"/>
        <w:rPr>
          <w:rFonts w:ascii="Comic Sans MS" w:hAnsi="Comic Sans MS"/>
          <w:b/>
          <w:sz w:val="40"/>
          <w:szCs w:val="40"/>
          <w:lang w:val="uk-UA"/>
        </w:rPr>
      </w:pPr>
      <w:r w:rsidRPr="00400AF7">
        <w:rPr>
          <w:rFonts w:ascii="Comic Sans MS" w:hAnsi="Comic Sans MS"/>
          <w:b/>
          <w:sz w:val="40"/>
          <w:szCs w:val="40"/>
          <w:lang w:val="uk-UA"/>
        </w:rPr>
        <w:t>тел. моб. 096-46-24-914</w:t>
      </w:r>
    </w:p>
    <w:p w:rsidR="007B5C83" w:rsidRPr="00400AF7" w:rsidRDefault="007B5C83" w:rsidP="00400AF7">
      <w:pPr>
        <w:tabs>
          <w:tab w:val="left" w:pos="2745"/>
        </w:tabs>
        <w:spacing w:after="0" w:line="240" w:lineRule="auto"/>
        <w:jc w:val="center"/>
        <w:rPr>
          <w:rFonts w:ascii="Comic Sans MS" w:hAnsi="Comic Sans MS"/>
          <w:b/>
          <w:sz w:val="40"/>
          <w:szCs w:val="40"/>
          <w:lang w:val="uk-UA"/>
        </w:rPr>
      </w:pPr>
      <w:r w:rsidRPr="00400AF7">
        <w:rPr>
          <w:rFonts w:ascii="Comic Sans MS" w:hAnsi="Comic Sans MS"/>
          <w:b/>
          <w:sz w:val="40"/>
          <w:szCs w:val="40"/>
          <w:lang w:val="uk-UA"/>
        </w:rPr>
        <w:t>тел. моб. 099-19-37-870</w:t>
      </w:r>
    </w:p>
    <w:p w:rsidR="00400AF7" w:rsidRDefault="00400AF7" w:rsidP="00400AF7">
      <w:pPr>
        <w:tabs>
          <w:tab w:val="left" w:pos="2745"/>
        </w:tabs>
        <w:spacing w:after="0" w:line="240" w:lineRule="auto"/>
        <w:jc w:val="center"/>
        <w:rPr>
          <w:rStyle w:val="apple-converted-space"/>
          <w:rFonts w:ascii="Monotype Corsiva" w:hAnsi="Monotype Corsiva" w:cs="Arial"/>
          <w:bCs/>
          <w:color w:val="333333"/>
          <w:sz w:val="28"/>
          <w:szCs w:val="28"/>
          <w:shd w:val="clear" w:color="auto" w:fill="F7F6F2"/>
          <w:lang w:val="en-US"/>
        </w:rPr>
      </w:pPr>
    </w:p>
    <w:p w:rsidR="00400AF7" w:rsidRDefault="00400AF7" w:rsidP="00400AF7">
      <w:pPr>
        <w:tabs>
          <w:tab w:val="left" w:pos="2745"/>
        </w:tabs>
        <w:spacing w:after="0" w:line="240" w:lineRule="auto"/>
        <w:jc w:val="center"/>
        <w:rPr>
          <w:rStyle w:val="apple-converted-space"/>
          <w:rFonts w:ascii="Monotype Corsiva" w:hAnsi="Monotype Corsiva" w:cs="Arial"/>
          <w:bCs/>
          <w:color w:val="333333"/>
          <w:sz w:val="28"/>
          <w:szCs w:val="28"/>
          <w:shd w:val="clear" w:color="auto" w:fill="F7F6F2"/>
          <w:lang w:val="en-US"/>
        </w:rPr>
      </w:pPr>
    </w:p>
    <w:p w:rsidR="00D82AE5" w:rsidRPr="00EE77BC" w:rsidRDefault="007B5C83" w:rsidP="00400AF7">
      <w:pPr>
        <w:tabs>
          <w:tab w:val="left" w:pos="2745"/>
        </w:tabs>
        <w:spacing w:after="0" w:line="240" w:lineRule="auto"/>
        <w:jc w:val="center"/>
        <w:rPr>
          <w:color w:val="FF0000"/>
          <w:sz w:val="36"/>
          <w:szCs w:val="36"/>
          <w:lang w:val="uk-UA"/>
        </w:rPr>
      </w:pPr>
      <w:proofErr w:type="gramStart"/>
      <w:r w:rsidRPr="00EE77BC">
        <w:rPr>
          <w:rStyle w:val="apple-converted-space"/>
          <w:rFonts w:ascii="Monotype Corsiva" w:hAnsi="Monotype Corsiva" w:cs="Arial"/>
          <w:bCs/>
          <w:color w:val="FF0000"/>
          <w:sz w:val="36"/>
          <w:szCs w:val="36"/>
          <w:shd w:val="clear" w:color="auto" w:fill="F7F6F2"/>
          <w:lang w:val="en-US"/>
        </w:rPr>
        <w:t xml:space="preserve">WWW </w:t>
      </w:r>
      <w:r w:rsidR="00D82AE5" w:rsidRPr="00EE77BC">
        <w:rPr>
          <w:color w:val="FF0000"/>
          <w:sz w:val="36"/>
          <w:szCs w:val="36"/>
          <w:lang w:val="uk-UA"/>
        </w:rPr>
        <w:t xml:space="preserve"> </w:t>
      </w:r>
      <w:r w:rsidR="00D82AE5" w:rsidRPr="00EE77BC">
        <w:rPr>
          <w:color w:val="FF0000"/>
          <w:sz w:val="36"/>
          <w:szCs w:val="36"/>
        </w:rPr>
        <w:t>180404.ua.all.biz</w:t>
      </w:r>
      <w:proofErr w:type="gramEnd"/>
    </w:p>
    <w:p w:rsidR="007B5C83" w:rsidRPr="00EE77BC" w:rsidRDefault="007B5C83" w:rsidP="00400AF7">
      <w:pPr>
        <w:tabs>
          <w:tab w:val="left" w:pos="2745"/>
        </w:tabs>
        <w:spacing w:after="0" w:line="240" w:lineRule="auto"/>
        <w:jc w:val="center"/>
        <w:rPr>
          <w:rFonts w:ascii="Monotype Corsiva" w:hAnsi="Monotype Corsiva"/>
          <w:color w:val="FF0000"/>
          <w:sz w:val="36"/>
          <w:szCs w:val="36"/>
          <w:lang w:val="en-US"/>
        </w:rPr>
      </w:pPr>
      <w:r w:rsidRPr="00EE77BC">
        <w:rPr>
          <w:rStyle w:val="apple-converted-space"/>
          <w:rFonts w:ascii="Monotype Corsiva" w:hAnsi="Monotype Corsiva" w:cs="Arial"/>
          <w:bCs/>
          <w:color w:val="FF0000"/>
          <w:sz w:val="36"/>
          <w:szCs w:val="36"/>
          <w:shd w:val="clear" w:color="auto" w:fill="F7F6F2"/>
          <w:lang w:val="en-US"/>
        </w:rPr>
        <w:t>E-mail dobrobyd2012@gmail.com</w:t>
      </w:r>
    </w:p>
    <w:p w:rsidR="007B5C83" w:rsidRPr="00400AF7" w:rsidRDefault="007B5C83" w:rsidP="00400AF7">
      <w:pPr>
        <w:tabs>
          <w:tab w:val="left" w:pos="2745"/>
        </w:tabs>
        <w:rPr>
          <w:rFonts w:ascii="Arial Black" w:hAnsi="Arial Black"/>
          <w:b/>
          <w:color w:val="31849B" w:themeColor="accent5" w:themeShade="BF"/>
          <w:sz w:val="40"/>
          <w:szCs w:val="40"/>
          <w:lang w:val="en-US"/>
        </w:rPr>
      </w:pPr>
    </w:p>
    <w:sectPr w:rsidR="007B5C83" w:rsidRPr="00400AF7" w:rsidSect="004A4F6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66C1"/>
    <w:rsid w:val="00400AF7"/>
    <w:rsid w:val="004A4F66"/>
    <w:rsid w:val="0055377D"/>
    <w:rsid w:val="006110E1"/>
    <w:rsid w:val="007B5C83"/>
    <w:rsid w:val="00B01B0D"/>
    <w:rsid w:val="00B828B5"/>
    <w:rsid w:val="00D82AE5"/>
    <w:rsid w:val="00DF269E"/>
    <w:rsid w:val="00EE77BC"/>
    <w:rsid w:val="00FD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F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4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5C83"/>
  </w:style>
  <w:style w:type="character" w:styleId="a6">
    <w:name w:val="Hyperlink"/>
    <w:basedOn w:val="a0"/>
    <w:uiPriority w:val="99"/>
    <w:semiHidden/>
    <w:unhideWhenUsed/>
    <w:rsid w:val="007B5C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7</cp:revision>
  <dcterms:created xsi:type="dcterms:W3CDTF">2013-02-18T08:28:00Z</dcterms:created>
  <dcterms:modified xsi:type="dcterms:W3CDTF">2013-04-06T10:26:00Z</dcterms:modified>
</cp:coreProperties>
</file>